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bottom w:val="dashed" w:color="BCBDBE" w:sz="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left="0" w:leftChars="0" w:right="0" w:rightChars="0" w:firstLine="24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pBdr>
          <w:bottom w:val="dashed" w:color="BCBDBE" w:sz="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left="0" w:leftChars="0" w:right="0" w:rightChars="0" w:firstLine="24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pBdr>
          <w:bottom w:val="dashed" w:color="BCBDBE" w:sz="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left="0" w:leftChars="0" w:right="0" w:rightChars="0" w:firstLine="24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pBdr>
          <w:bottom w:val="dashed" w:color="BCBDBE" w:sz="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left="1" w:leftChars="-95" w:right="0" w:rightChars="0" w:hanging="198" w:hangingChars="62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6"/>
          <w:szCs w:val="36"/>
          <w:shd w:val="clear" w:color="auto" w:fill="auto"/>
          <w:lang w:val="en-US" w:eastAsia="zh-CN"/>
        </w:rPr>
        <w:t>各物流（行业）协会、物流企业：</w:t>
      </w:r>
    </w:p>
    <w:p>
      <w:pPr>
        <w:keepNext w:val="0"/>
        <w:keepLines w:val="0"/>
        <w:pageBreakBefore w:val="0"/>
        <w:widowControl/>
        <w:pBdr>
          <w:bottom w:val="dashed" w:color="BCBDBE" w:sz="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left="0" w:leftChars="0" w:right="0" w:rightChars="0" w:firstLine="419" w:firstLineChars="131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6"/>
          <w:szCs w:val="36"/>
          <w:shd w:val="clear" w:color="auto" w:fill="auto"/>
          <w:lang w:val="en-US" w:eastAsia="zh-CN"/>
        </w:rPr>
        <w:t>关于A级物流企业网上申报系统的有关流程现告知如下：</w:t>
      </w:r>
    </w:p>
    <w:p>
      <w:pPr>
        <w:keepNext w:val="0"/>
        <w:keepLines w:val="0"/>
        <w:pageBreakBefore w:val="0"/>
        <w:widowControl/>
        <w:pBdr>
          <w:bottom w:val="dashed" w:color="BCBDBE" w:sz="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left="0" w:leftChars="0" w:right="0" w:rightChars="0" w:firstLine="419" w:firstLineChars="131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pBdr>
          <w:bottom w:val="dashed" w:color="BCBDBE" w:sz="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left="0" w:leftChars="0" w:right="0" w:rightChars="0" w:firstLine="24"/>
        <w:jc w:val="center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2"/>
          <w:szCs w:val="32"/>
          <w:shd w:val="clear" w:color="auto" w:fill="auto"/>
          <w:lang w:val="en-US" w:eastAsia="zh-CN"/>
        </w:rPr>
        <w:t>A级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2"/>
          <w:szCs w:val="32"/>
          <w:shd w:val="clear" w:color="auto" w:fill="auto"/>
        </w:rPr>
        <w:t>物流企业网上申报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32"/>
          <w:szCs w:val="32"/>
          <w:shd w:val="clear" w:color="auto" w:fill="auto"/>
          <w:lang w:eastAsia="zh-CN"/>
        </w:rPr>
        <w:t>流程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注册：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1、登录中国物流与采购联合会A级企业申报系统：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19" w:firstLineChars="131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instrText xml:space="preserve"> HYPERLINK "http://cele.chinawuliu.com.cn"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http://cele.chinawuliu.com.cn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2、用户名：用企业的营业执照注册号作为用户名。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19" w:firstLineChars="131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密码设定：企业自行设定，并注意保管。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3、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企业需填报包括“企业性质”、“企业简介”在内的所有注册信息，此处的“企业简介”是企业提交申报信息附件中“企业简介”的简版，主要内容要保持一致，但不涉及企业的商业秘密和不愿公开的内容，字数限定在500字以内，可为A级物流企业对外宣传使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4、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企业注册后相关注册信息可在“我的资料”里查询，若有变动，请及时进行修改更新。如遇企业更名等重大信息变化，需向中物联评估办提交企业名称变更说明，并由系统管理员进行后台处理后，再行修改。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19" w:firstLineChars="131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5、注册后，第二天可以进行申报，若申报无法进行，及时联系中物联评估办（联系人伍勇、尹斐洁。电话010-68391215/68391257）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申报：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企业注册审核通过后，即可进入网上申报系统，发起申请，填报“A级企业综合评估申请表”。首先完成“企业信息”填报，选择“申请性质”、“申报类型”、“申报级别”，其中“申报类型”、“申报级别”选定后即不可更改，确要更改，需取消该条申请并重新发起申请；填报“员工总数”、“服务模式”、“服务领域”、“已获得资质证书情况”等信息，其中“服务领域”和“服务模式”按照提示框可以多选，同时在每一项的“其他”栏中，可以详细列明未被列出的具体服务模式和服务领域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企业信息”填报后，即可进行“申报信息”的填报，“申报信息”包括三部分内容：“评估指标表”、“附表”和“附件”,所有数字指标，均应以指标表中要求的计量单位填报数字,不要再加计量单位。“年总营业收入”，是指企业的营业总收入（含非物流业务收入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 （一）“评估指标表”，请点击“填写”进入。“营业时间”是指企业的经营年限，而不是成立日期。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 （二）“附表”是为“评估指标表”提供详细说明材料的一系列表格，填写的数据和内容需与“评估指标表”保持一致。“附表一”和“附表二”中右上角填写的年份应是审计报告的年度。凡是提示有“模板下载”的“附表”需按照系统提供的模板格式进行填写并上传，所填写的内容、数量必须达到所申报等级和类型的最低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 （三）“附件”中的每个控件只能上传一个文件，若某个附件的内容多于1个文件，请打包压缩后再上传。为保证上传图片清晰，请使用扫描图片，并尽量控制文件大小。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 “企业简介”应包含核心业务、主要服务功能、服务领域、服务模式、网络体系、流程控制、企业规模、发展历程、发展方向、企业文化等方面的内容，复核企业应着重介绍企业的发展情况，可用Word文档上传。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 “营业执照”、“组织机构代码证”需用副本原件扫描上传。“税务登记证”、“专业资质证书”、“ISO或其他质量认证证书”需用原件扫描上传。“企业章程”需要用完整的原件扫描上传。“业务辐射面分布图”可以图片的形式上传。“组织机构图及相关指标职能分配表”可以Word文档的形式上传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 “审计报告”需要用完整的原件扫描上传，且必须是由正式会计师事务所出具的，附有会计师事务所及注册会计师资质证明的，完整附注内容和完整的签章（除在正文中有会计师事务所印章，注册会计师名章并签字外，加盖会计师事务所骑缝章。在《资产负债表》、《利润表》和《现金流量表》中分别加盖会计师事务所审计报告专用章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 “物流方案设计与实施简介”是企业提供的物流规划、资源整合、方案设计、业务流程重组、物流信息化等方面服务的已经实施案例，可以Word文档的形式上传。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 “信息化简介”应反映企业信息化系统、电子单证管理、货物跟踪和客户查询等信息服务功能，除文字说明外，应提供能够反映企业主要物流经营业务信息化管理的系统界面截图，可以Word文档的形式上传。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（四）、在选择评估办时，在江西评估办（交通）上打钩即可。（“交通”代表江西省交通运输与物流协会）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交申请的企业应经常登陆网上申报系统，了解审核流程进度，直到“当前状态”显示“已发布通告”为止；申请期间，若“当前状态”显示“申请被退回”，企业应按照反馈的初审意见及再审意见对所提交的材料进行修改，完成后再次提交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请你们相互转告并按流程做好申报工作。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  <w:t>江西省交通运输与物流协会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  <w:t xml:space="preserve">   2016年5月11日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</w:t>
      </w:r>
    </w:p>
    <w:sectPr>
      <w:pgSz w:w="11906" w:h="16838"/>
      <w:pgMar w:top="1247" w:right="1474" w:bottom="124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3022224">
    <w:nsid w:val="5733F290"/>
    <w:multiLevelType w:val="singleLevel"/>
    <w:tmpl w:val="5733F290"/>
    <w:lvl w:ilvl="0" w:tentative="1">
      <w:start w:val="2"/>
      <w:numFmt w:val="chineseCounting"/>
      <w:suff w:val="nothing"/>
      <w:lvlText w:val="%1、"/>
      <w:lvlJc w:val="left"/>
    </w:lvl>
  </w:abstractNum>
  <w:abstractNum w:abstractNumId="1463021457">
    <w:nsid w:val="5733EF91"/>
    <w:multiLevelType w:val="singleLevel"/>
    <w:tmpl w:val="5733EF91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463021457"/>
  </w:num>
  <w:num w:numId="2">
    <w:abstractNumId w:val="14630222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F2562"/>
    <w:rsid w:val="03C16D9B"/>
    <w:rsid w:val="1DEA4D88"/>
    <w:rsid w:val="346844ED"/>
    <w:rsid w:val="418F2562"/>
    <w:rsid w:val="631B32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2016-05-12T02:43:00Z</dcterms:created>
  <dc:creator>Administrator</dc:creator>
  <cp:lastModifiedBy>Administrator</cp:lastModifiedBy>
  <cp:lastPrinted>2016-05-12T06:51:41Z</cp:lastPrinted>
  <dcterms:modified xsi:type="dcterms:W3CDTF">2016-05-12T06:58:40Z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